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0FF"/>
          <w:sz w:val="28"/>
          <w:szCs w:val="28"/>
        </w:rPr>
      </w:pPr>
      <w:r w:rsidRPr="004103B5">
        <w:rPr>
          <w:rFonts w:ascii="Times New Roman" w:hAnsi="Times New Roman" w:cs="Times New Roman"/>
          <w:color w:val="0080FF"/>
          <w:sz w:val="28"/>
          <w:szCs w:val="28"/>
        </w:rPr>
        <w:t>Кто контролирует ЖКХ</w:t>
      </w:r>
      <w:proofErr w:type="gramStart"/>
      <w:r w:rsidRPr="004103B5">
        <w:rPr>
          <w:rFonts w:ascii="Times New Roman" w:hAnsi="Times New Roman" w:cs="Times New Roman"/>
          <w:color w:val="0080FF"/>
          <w:sz w:val="28"/>
          <w:szCs w:val="28"/>
        </w:rPr>
        <w:t xml:space="preserve"> ?</w:t>
      </w:r>
      <w:proofErr w:type="gramEnd"/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Сфера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жилищных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коммунальных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услуг касается каждого человека, поэтому она нуждается в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надзоре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контроле со стороны государства. Государственные и муниципальные органы следят за выполнением законов и подзаконных актов,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именно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 них следует обращаться, если вы понимаете, что ваш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дом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обслуживают некачественно (или тарифы на коммунальные услуги оказались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завышенными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).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России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существует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трехступенчатая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система 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работой организаций, предоставляющих жилищные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коммунальные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услуги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4103B5">
        <w:rPr>
          <w:rFonts w:ascii="Times New Roman" w:hAnsi="Times New Roman" w:cs="Times New Roman"/>
          <w:b/>
          <w:bCs/>
          <w:color w:val="0080FF"/>
          <w:sz w:val="28"/>
          <w:szCs w:val="28"/>
        </w:rPr>
        <w:t xml:space="preserve">Первая ступень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общественные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различные некоммерческие организации.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Самым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близким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вам объединением собственников является совет вашего дома.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Именно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туда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вам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необходимо обращаться в первую очередь с жалобами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предложениями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. Кроме того, существуют организации, защищающие права потребителей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осуществляющие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обще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-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ственный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контроль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Их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задача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— разъяснять положения действующего законодательства, выявлять нарушения, давать советы, содействовать в подготовке заявлений в другие организации, обладающие административными полномочиями.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4103B5">
        <w:rPr>
          <w:rFonts w:ascii="Times New Roman" w:hAnsi="Times New Roman" w:cs="Times New Roman"/>
          <w:b/>
          <w:bCs/>
          <w:color w:val="0080FF"/>
          <w:sz w:val="28"/>
          <w:szCs w:val="28"/>
        </w:rPr>
        <w:t xml:space="preserve">Вторая ступень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муниципальные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службы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 Осуществляют муниципальный контроль районные и городские администрации. По умолчанию муниципальный жилищный контроль осуществляется в тех многоквартирных домах, где имеются помещения, находящиеся в муниципальной собственности. Однако в некоторых регионах органам местного самоуправления делегированы отдельные функции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Государственной жилищной инспекции, более главного органа контроля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(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см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третью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ступень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). В этом случае муниципальный жилищный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контроль может и должен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осуществляться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 отношении всего жилищного фонда.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Кроме контроля за деятельностью управляющих компаний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организаций, а также рассмотрения жалоб жильцов,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Администрация занимается межеванием земельных участков около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домов, выдачей разрешений о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переводе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жилого помещения в 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нежилое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согласованием переустройства и перепланировки жилых помещений,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заключением и изменением договоров социального найма, выдачей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разрешений на вырубку зеленых насаждений и пр.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Для более подробного ознакомления с функциями Администрации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вам необходимо посетить ее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сайт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4103B5"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  <w:t xml:space="preserve">Третья ступень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это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государственный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жилищный надзор и лицензионный контроль.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Государственный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жилищный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надзор — это деятельность, направленная на предупреждение, выявление и пресечение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нарушений требований законодательства к предоставлению жилищных и коммунальных услуг (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. 20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Жилищного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кодекса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РФ). Лицензионный контроль — это 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соответствием деятельности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управляющих организаций лицензионным требованиям. С 1 мая 2015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года все управляющие организации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обязаны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иметь лицензию на осуществление деятельности по управлению многоквартирными домами.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Осуществляет лицензионный контроль и жилищный надзор государственная жилищная инспекция. Именно эта организация занимается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контролем за соблюдением правил содержания общего имущества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собственников помещений в многоквартирном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доме; осуществляет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контроль за соответствием качества, объема и порядка предоставления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коммунальных услуг (отопление,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электр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-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водо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-, газоснабжение, водоотведение и другие) установленным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требованиям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законодательства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;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осуществляет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контроль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проведением мероприятий по подготовке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жилищного фонда к сезонной эксплуатации; осуществляет контроль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за соблюдением порядка перевода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жилых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домов и жилых помещений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нежилые и пр.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Если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вас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управляющая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компания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не справляется со своими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обязанностями, если наступили холода, а в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вашем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доме до сих пор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не включили батареи, если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напор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воды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 кране постоянно слабый,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а управляющая компания не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спешит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исправить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эту ситуацию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… В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 всех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сложных случаях, когда проблема не решается, необходимо писать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обращение в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lastRenderedPageBreak/>
        <w:t>ГЖИ.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Поэтому прямо сейчас найдите в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интернете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адрес ГЖИ в вашем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регионе, уточните телефоны, приемные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часы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 Также ознакомьтесь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с процедурой </w:t>
      </w:r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подачи</w:t>
      </w:r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обращений — в </w:t>
      </w:r>
      <w:proofErr w:type="spellStart"/>
      <w:proofErr w:type="gram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какой</w:t>
      </w:r>
      <w:proofErr w:type="spellEnd"/>
      <w:proofErr w:type="gram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форме надо их подавать,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на чье имя, сколько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дней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ждать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ответа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пр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 Хорошо, если на сайте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ГЖИ вашего региона есть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интернет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-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приемная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 Вы сможете обращаться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 жалобами через нее.</w:t>
      </w:r>
    </w:p>
    <w:p w:rsidR="00C869D5" w:rsidRPr="004103B5" w:rsidRDefault="00C869D5" w:rsidP="00C8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Координацию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деятельности органов государственного жилищного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надзора и органов муниципального жилищного контроля осуществляет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  <w:t>Главный государственный жилищный инспектор РФ.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Тарифы на коммунальные услуги регулируются </w:t>
      </w:r>
      <w:r w:rsidRPr="004103B5"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  <w:t>уполномоченным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  <w:t xml:space="preserve">органом государственной власти субъекта РФ. 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В разных регио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нах он может называться по-разному: Региональная энергетическая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комиссия, Региональная Служба по тарифам, Управление по тарифам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и ценам, Департамент по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тарифам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т. д.</w:t>
      </w:r>
    </w:p>
    <w:p w:rsidR="00C41C7F" w:rsidRPr="004103B5" w:rsidRDefault="00C869D5" w:rsidP="0041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</w:pP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Чем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эта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полезна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совету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МКД? В нее можно обращаться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по вопросам тарифов, за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пояснением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структуры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тарифа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пр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. Если,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к примеру, вы обнаружили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расхождение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между тарифами на конкретный вид ресурса (например,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на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холодную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воду) в вашем регионе</w:t>
      </w:r>
      <w:r w:rsidR="004103B5" w:rsidRPr="004103B5">
        <w:rPr>
          <w:rFonts w:ascii="Times New Roman" w:eastAsia="PTSerif-Regular" w:hAnsi="Times New Roman" w:cs="Times New Roman"/>
          <w:b/>
          <w:bCs/>
          <w:color w:val="0080FF"/>
          <w:sz w:val="28"/>
          <w:szCs w:val="28"/>
        </w:rPr>
        <w:t xml:space="preserve"> </w:t>
      </w:r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и тарифами, проставленными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за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этот</w:t>
      </w:r>
      <w:proofErr w:type="spellEnd"/>
      <w:r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вид ресурса в ваш</w:t>
      </w:r>
      <w:r w:rsidR="004103B5" w:rsidRPr="004103B5">
        <w:rPr>
          <w:rFonts w:ascii="Times New Roman" w:eastAsia="PTSerif-Regular" w:hAnsi="Times New Roman" w:cs="Times New Roman"/>
          <w:color w:val="000000"/>
          <w:sz w:val="28"/>
          <w:szCs w:val="28"/>
        </w:rPr>
        <w:t>ей квитанции, вы можете обратиться в эту организацию за разъяснениями.</w:t>
      </w:r>
    </w:p>
    <w:p w:rsidR="00DF0002" w:rsidRPr="00C869D5" w:rsidRDefault="00DF0002" w:rsidP="00C86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0002" w:rsidRPr="00C869D5" w:rsidSect="00761D9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247"/>
    <w:multiLevelType w:val="multilevel"/>
    <w:tmpl w:val="AD86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273C0"/>
    <w:multiLevelType w:val="multilevel"/>
    <w:tmpl w:val="D2F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548D"/>
    <w:multiLevelType w:val="multilevel"/>
    <w:tmpl w:val="CA4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52D04"/>
    <w:multiLevelType w:val="multilevel"/>
    <w:tmpl w:val="52F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75D4F"/>
    <w:multiLevelType w:val="multilevel"/>
    <w:tmpl w:val="B28A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75B22"/>
    <w:multiLevelType w:val="multilevel"/>
    <w:tmpl w:val="D93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E41D8"/>
    <w:multiLevelType w:val="multilevel"/>
    <w:tmpl w:val="584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C43A4"/>
    <w:multiLevelType w:val="multilevel"/>
    <w:tmpl w:val="D25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01EA4"/>
    <w:multiLevelType w:val="multilevel"/>
    <w:tmpl w:val="685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E3A6D"/>
    <w:multiLevelType w:val="multilevel"/>
    <w:tmpl w:val="63A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7F"/>
    <w:rsid w:val="004103B5"/>
    <w:rsid w:val="00761D96"/>
    <w:rsid w:val="00770FBD"/>
    <w:rsid w:val="00C41C7F"/>
    <w:rsid w:val="00C869D5"/>
    <w:rsid w:val="00DF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2"/>
  </w:style>
  <w:style w:type="paragraph" w:styleId="2">
    <w:name w:val="heading 2"/>
    <w:basedOn w:val="a"/>
    <w:link w:val="20"/>
    <w:uiPriority w:val="9"/>
    <w:qFormat/>
    <w:rsid w:val="00C41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1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C7F"/>
    <w:rPr>
      <w:color w:val="0000FF"/>
      <w:u w:val="single"/>
    </w:rPr>
  </w:style>
  <w:style w:type="character" w:styleId="a5">
    <w:name w:val="Strong"/>
    <w:basedOn w:val="a0"/>
    <w:uiPriority w:val="22"/>
    <w:qFormat/>
    <w:rsid w:val="00C41C7F"/>
    <w:rPr>
      <w:b/>
      <w:bCs/>
    </w:rPr>
  </w:style>
  <w:style w:type="paragraph" w:customStyle="1" w:styleId="text-info">
    <w:name w:val="text-info"/>
    <w:basedOn w:val="a"/>
    <w:rsid w:val="00C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41C7F"/>
    <w:rPr>
      <w:i/>
      <w:iCs/>
    </w:rPr>
  </w:style>
  <w:style w:type="paragraph" w:customStyle="1" w:styleId="text-alert">
    <w:name w:val="text-alert"/>
    <w:basedOn w:val="a"/>
    <w:rsid w:val="00C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warning">
    <w:name w:val="text-warning"/>
    <w:basedOn w:val="a"/>
    <w:rsid w:val="00C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2017-08-28T09:52:00Z</dcterms:created>
  <dcterms:modified xsi:type="dcterms:W3CDTF">2017-09-22T08:22:00Z</dcterms:modified>
</cp:coreProperties>
</file>